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auto"/>
        </w:rPr>
        <w:t> 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auto"/>
          <w:lang w:bidi="ar"/>
        </w:rPr>
        <w:t>附件</w:t>
      </w: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auto"/>
          <w:lang w:val="en-US" w:eastAsia="zh-CN" w:bidi="ar"/>
        </w:rPr>
        <w:t>2</w:t>
      </w:r>
    </w:p>
    <w:p>
      <w:pPr>
        <w:rPr>
          <w:rFonts w:hint="eastAsia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仿宋_GB2312" w:eastAsia="方正小标宋简体" w:cs="仿宋_GB2312"/>
          <w:color w:val="000000"/>
          <w:sz w:val="44"/>
          <w:szCs w:val="52"/>
          <w:shd w:val="clear" w:color="auto" w:fill="auto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44"/>
          <w:szCs w:val="52"/>
          <w:shd w:val="clear" w:color="auto" w:fill="auto"/>
        </w:rPr>
        <w:t>成都考点各区（市）县报名初审点通讯录</w:t>
      </w:r>
    </w:p>
    <w:bookmarkEnd w:id="0"/>
    <w:p>
      <w:pPr>
        <w:ind w:firstLine="420" w:firstLineChars="200"/>
        <w:rPr>
          <w:rFonts w:hint="eastAsia"/>
        </w:rPr>
      </w:pPr>
    </w:p>
    <w:tbl>
      <w:tblPr>
        <w:tblStyle w:val="2"/>
        <w:tblpPr w:leftFromText="180" w:rightFromText="180" w:vertAnchor="text" w:horzAnchor="page" w:tblpX="177" w:tblpY="-72"/>
        <w:tblOverlap w:val="never"/>
        <w:tblW w:w="11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5"/>
        <w:gridCol w:w="6615"/>
        <w:gridCol w:w="27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区（市）县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报名初审点地址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青羊区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青羊区卫健局 （西华门街19号1902）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86268536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武侯区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武侯区医学会（广福桥街6号附3号）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85056736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金牛区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金牛卫健局 （蜀营街20号）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87500159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锦江区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锦江区医学会（菱窠路90号）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84470906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成华区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成华区医学会 （青龙场致强路266号六楼）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84310328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高新区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成都高新医学会（新义西街65号）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69990153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温江区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温江区卫健局  （温江区温泉大道2段503号216室）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82722063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郫都区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郫都区卫健局 （德源镇红旗大道北段221号 4号楼8楼821室）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87863114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新都区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新都区卫健局（新都区香城南路文广大厦17楼）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83970727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双流区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双流区卫生职教中心 （东升街道花月东街127号）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85823435 / 61483738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新津区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新津区卫健局卫生人才中心 （五津西路52号）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82517166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龙泉驿区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龙泉驿区卫生人才服务中心（文景街139号）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88416548 / 84866075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天府新区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天府新区医学会 （天府新区华阳富民路二段177号）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68459700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东部新区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成都市东部新区市民中心公共服务局（</w:t>
            </w:r>
            <w:r>
              <w:rPr>
                <w:rFonts w:ascii="宋体" w:hAnsi="宋体" w:cs="宋体"/>
                <w:sz w:val="24"/>
              </w:rPr>
              <w:t>三岔街道板桥村2组166号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86360367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青白江区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青白江区卫健局教培科 （青白江区政务中心811）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69268052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简阳市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简阳市卫健局3楼医政医管科（</w:t>
            </w:r>
            <w:r>
              <w:rPr>
                <w:rFonts w:ascii="宋体" w:hAnsi="宋体" w:cs="宋体"/>
                <w:sz w:val="24"/>
              </w:rPr>
              <w:t>简阳市泛月路196号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27028275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崇州市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崇州市卫健局医政科（</w:t>
            </w:r>
            <w:r>
              <w:rPr>
                <w:rFonts w:ascii="宋体" w:hAnsi="宋体" w:cs="宋体"/>
                <w:sz w:val="24"/>
              </w:rPr>
              <w:t>崇阳镇唐安西路北二巷31号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82279380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彭州市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彭州市卫健局医政科（彭州市西北市街155号）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83887131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邛崃市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邛崃市卫健局（邛崃市长安大道179号）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88808218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都江堰市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都江堰市卫健局115室（都江堰市善政路501号）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87110823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蒲江县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蒲江县卫健局（蒲江县鹤山街道汇源街62号）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88554629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金堂县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金堂县卫健局（金堂县赵镇万方街96号）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84920953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大邑县</w:t>
            </w:r>
          </w:p>
        </w:tc>
        <w:tc>
          <w:tcPr>
            <w:tcW w:w="6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大邑县卫健局人事科（</w:t>
            </w:r>
            <w:r>
              <w:rPr>
                <w:rFonts w:ascii="宋体" w:hAnsi="宋体" w:cs="宋体"/>
                <w:sz w:val="24"/>
              </w:rPr>
              <w:t>大邑县雪山大道二段北50米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88222901 / 88292907</w:t>
            </w:r>
          </w:p>
        </w:tc>
      </w:tr>
    </w:tbl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>
      <w:pPr>
        <w:ind w:firstLine="420" w:firstLineChars="200"/>
        <w:jc w:val="center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2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2021-01-12T09:20:36Z</dcterms:created>
  <dc:creator>lenovo</dc:creator>
  <cp:lastModifiedBy>lenovo</cp:lastModifiedBy>
  <dcterms:modified xsi:type="dcterms:W3CDTF">2021-01-12T09:20:41Z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